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E0" w:rsidRPr="00F32DE0" w:rsidRDefault="00314273" w:rsidP="00F32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73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val="uk-UA" w:eastAsia="ru-RU"/>
        </w:rPr>
        <w:t>Освітнє середовище у</w:t>
      </w:r>
      <w:r w:rsidR="00F32DE0" w:rsidRPr="00F32DE0">
        <w:rPr>
          <w:rFonts w:ascii="Arial" w:eastAsia="Times New Roman" w:hAnsi="Arial" w:cs="Arial"/>
          <w:b/>
          <w:bCs/>
          <w:color w:val="0000FF"/>
          <w:sz w:val="24"/>
          <w:szCs w:val="24"/>
          <w:lang w:val="uk-UA" w:eastAsia="ru-RU"/>
        </w:rPr>
        <w:t xml:space="preserve"> Новій українській школі</w:t>
      </w:r>
    </w:p>
    <w:p w:rsidR="00F32DE0" w:rsidRPr="00F32DE0" w:rsidRDefault="00F32DE0" w:rsidP="00F32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734"/>
          <w:sz w:val="28"/>
          <w:szCs w:val="28"/>
          <w:lang w:eastAsia="ru-RU"/>
        </w:rPr>
      </w:pPr>
      <w:r w:rsidRPr="00F32DE0">
        <w:rPr>
          <w:rFonts w:ascii="Arial" w:eastAsia="Times New Roman" w:hAnsi="Arial" w:cs="Arial"/>
          <w:color w:val="1B1F21"/>
          <w:sz w:val="24"/>
          <w:szCs w:val="24"/>
          <w:lang w:eastAsia="ru-RU"/>
        </w:rPr>
        <w:t>  </w:t>
      </w:r>
      <w:r w:rsidR="001A6491">
        <w:rPr>
          <w:rFonts w:ascii="Arial" w:eastAsia="Times New Roman" w:hAnsi="Arial" w:cs="Arial"/>
          <w:color w:val="1B1F21"/>
          <w:sz w:val="24"/>
          <w:szCs w:val="24"/>
          <w:lang w:val="uk-UA" w:eastAsia="ru-RU"/>
        </w:rPr>
        <w:tab/>
      </w:r>
      <w:proofErr w:type="gram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З</w:t>
      </w:r>
      <w:proofErr w:type="gram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r w:rsidR="001A6491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 xml:space="preserve">1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вересня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2018 року в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усіх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школах</w:t>
      </w:r>
      <w:r w:rsidRPr="00F32DE0">
        <w:rPr>
          <w:rFonts w:ascii="Times New Roman" w:eastAsia="Times New Roman" w:hAnsi="Times New Roman" w:cs="Times New Roman"/>
          <w:color w:val="3C3734"/>
          <w:sz w:val="28"/>
          <w:szCs w:val="28"/>
          <w:lang w:eastAsia="ru-RU"/>
        </w:rPr>
        <w:t> </w:t>
      </w:r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>України</w:t>
      </w:r>
      <w:r w:rsidRPr="00F32DE0">
        <w:rPr>
          <w:rFonts w:ascii="Times New Roman" w:eastAsia="Times New Roman" w:hAnsi="Times New Roman" w:cs="Times New Roman"/>
          <w:color w:val="3C3734"/>
          <w:sz w:val="28"/>
          <w:szCs w:val="28"/>
          <w:lang w:eastAsia="ru-RU"/>
        </w:rPr>
        <w:t> </w:t>
      </w:r>
      <w:proofErr w:type="spellStart"/>
      <w:r w:rsidR="00930B3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першокласники</w:t>
      </w:r>
      <w:proofErr w:type="spellEnd"/>
      <w:r w:rsidR="00930B3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="00930B37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навча</w:t>
      </w:r>
      <w:proofErr w:type="spellEnd"/>
      <w:r w:rsidR="00930B37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>ю</w:t>
      </w:r>
      <w:bookmarkStart w:id="0" w:name="_GoBack"/>
      <w:bookmarkEnd w:id="0"/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ться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за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моделлю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Нової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української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школи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. Одним</w:t>
      </w:r>
      <w:r w:rsidRPr="00F32DE0">
        <w:rPr>
          <w:rFonts w:ascii="Times New Roman" w:eastAsia="Times New Roman" w:hAnsi="Times New Roman" w:cs="Times New Roman"/>
          <w:color w:val="3C3734"/>
          <w:sz w:val="28"/>
          <w:szCs w:val="28"/>
          <w:lang w:eastAsia="ru-RU"/>
        </w:rPr>
        <w:t> </w:t>
      </w:r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>і</w:t>
      </w:r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з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ключових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компонентів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НУШ є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сучасне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освітнє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середовище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, яке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передбачає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перегляд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зміни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фізичного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,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просторово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-предметного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оточення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,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програм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та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засобів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навчання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.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Кожен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учитель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початкових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класів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працюватиме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не просто в </w:t>
      </w:r>
      <w:proofErr w:type="spellStart"/>
      <w:proofErr w:type="gram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св</w:t>
      </w:r>
      <w:proofErr w:type="gram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ітлому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затишному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класі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, а й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матиме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технічно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обладнане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комп’ютеризоване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proofErr w:type="spellStart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місце</w:t>
      </w:r>
      <w:proofErr w:type="spellEnd"/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>.</w:t>
      </w:r>
    </w:p>
    <w:p w:rsidR="00F32DE0" w:rsidRPr="00F32DE0" w:rsidRDefault="00F32DE0" w:rsidP="00F32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734"/>
          <w:sz w:val="28"/>
          <w:szCs w:val="28"/>
          <w:lang w:val="uk-UA" w:eastAsia="ru-RU"/>
        </w:rPr>
      </w:pPr>
      <w:r w:rsidRPr="00F32DE0">
        <w:rPr>
          <w:rFonts w:ascii="Times New Roman" w:eastAsia="Times New Roman" w:hAnsi="Times New Roman" w:cs="Times New Roman"/>
          <w:color w:val="3C3734"/>
          <w:sz w:val="28"/>
          <w:szCs w:val="28"/>
          <w:lang w:eastAsia="ru-RU"/>
        </w:rPr>
        <w:t> </w:t>
      </w:r>
      <w:r w:rsidRPr="001D1887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 xml:space="preserve"> У  закладах освіти </w:t>
      </w:r>
      <w:proofErr w:type="spellStart"/>
      <w:r w:rsidRPr="001D1887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>Недригайлівської</w:t>
      </w:r>
      <w:proofErr w:type="spellEnd"/>
      <w:r w:rsidRPr="001D1887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 xml:space="preserve"> селищної ради  вже створено такі</w:t>
      </w:r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 xml:space="preserve"> кабінет</w:t>
      </w:r>
      <w:r w:rsidRPr="001D1887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>и, в яких</w:t>
      </w:r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 xml:space="preserve"> умови для навчання дітей спрямовані на розвиток дитини та її мотивації до навчання. Тут є мобільні робочі місця, які легко трансформуються для групової, командної та проектної роботи. Відокремлена зона відкриттів для тих речей, що розпалюють уяву дитини. Вона містить мистецькі матеріали, </w:t>
      </w:r>
      <w:r w:rsidRPr="001D1887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>настільні ігри,</w:t>
      </w:r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 xml:space="preserve"> книги та журнали. Деякі учні воліють працювати на самоті, щоб виконувати завдання, читати, писати, рахувати</w:t>
      </w:r>
      <w:r w:rsidRPr="001D1887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 xml:space="preserve"> або рефлексувати. Д</w:t>
      </w:r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>ля</w:t>
      </w:r>
      <w:r w:rsidRPr="001D1887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 xml:space="preserve"> них створені</w:t>
      </w:r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>   зони тиші. Також кабінет</w:t>
      </w:r>
      <w:r w:rsidRPr="001D1887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>и обладнані</w:t>
      </w:r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 xml:space="preserve"> сучасними технічними засоб</w:t>
      </w:r>
      <w:r w:rsidRPr="001D1887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>ами,</w:t>
      </w:r>
      <w:r w:rsidRPr="00F32DE0">
        <w:rPr>
          <w:rFonts w:ascii="Times New Roman" w:eastAsia="Times New Roman" w:hAnsi="Times New Roman" w:cs="Times New Roman"/>
          <w:color w:val="1B1F21"/>
          <w:sz w:val="28"/>
          <w:szCs w:val="28"/>
          <w:lang w:val="uk-UA" w:eastAsia="ru-RU"/>
        </w:rPr>
        <w:t xml:space="preserve"> які допомагають підвищити якість навчання й швидше адаптуватись до навколишнього середовища.</w:t>
      </w:r>
    </w:p>
    <w:p w:rsidR="00B173A7" w:rsidRPr="001D1887" w:rsidRDefault="00B173A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173A7" w:rsidRPr="001D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D6"/>
    <w:rsid w:val="001A6491"/>
    <w:rsid w:val="001D1887"/>
    <w:rsid w:val="00314273"/>
    <w:rsid w:val="006F3ED6"/>
    <w:rsid w:val="00930B37"/>
    <w:rsid w:val="00B173A7"/>
    <w:rsid w:val="00F32DE0"/>
    <w:rsid w:val="00F4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2019-02-12T08:24:00Z</dcterms:created>
  <dcterms:modified xsi:type="dcterms:W3CDTF">2019-02-20T09:21:00Z</dcterms:modified>
</cp:coreProperties>
</file>